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B0C74">
      <w:pPr>
        <w:rPr>
          <w:rFonts w:hint="eastAsia" w:ascii="黑体" w:hAnsi="等线" w:eastAsia="黑体" w:cs="Times New Roman"/>
          <w:sz w:val="30"/>
          <w:szCs w:val="30"/>
        </w:rPr>
      </w:pPr>
    </w:p>
    <w:p w14:paraId="1B2C84F8">
      <w:pPr>
        <w:pStyle w:val="2"/>
        <w:rPr>
          <w:rFonts w:hint="eastAsia"/>
        </w:rPr>
      </w:pPr>
      <w:bookmarkStart w:id="0" w:name="_GoBack"/>
      <w:bookmarkEnd w:id="0"/>
    </w:p>
    <w:p w14:paraId="34637C5B">
      <w:pPr>
        <w:widowControl w:val="0"/>
        <w:suppressAutoHyphens/>
        <w:adjustRightInd w:val="0"/>
        <w:snapToGrid w:val="0"/>
        <w:spacing w:before="0" w:beforeAutospacing="0" w:after="0" w:afterAutospacing="0"/>
        <w:jc w:val="center"/>
        <w:rPr>
          <w:rFonts w:hint="eastAsia" w:ascii="方正小标宋简体" w:hAnsi="黑体" w:eastAsia="方正小标宋简体" w:cs="Times New Roman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黑体" w:eastAsia="方正小标宋简体" w:cs="Times New Roman"/>
          <w:kern w:val="0"/>
          <w:sz w:val="44"/>
          <w:szCs w:val="44"/>
          <w:lang w:val="en-US" w:eastAsia="zh-CN" w:bidi="ar-SA"/>
        </w:rPr>
        <w:t>河南省高校科技管理云服务平台</w:t>
      </w:r>
    </w:p>
    <w:p w14:paraId="7626E03C">
      <w:pPr>
        <w:widowControl w:val="0"/>
        <w:suppressAutoHyphens/>
        <w:adjustRightInd w:val="0"/>
        <w:snapToGrid w:val="0"/>
        <w:spacing w:before="0" w:beforeAutospacing="0" w:after="0" w:afterAutospacing="0"/>
        <w:jc w:val="center"/>
        <w:rPr>
          <w:rFonts w:hint="eastAsia" w:ascii="方正小标宋简体" w:hAnsi="黑体" w:eastAsia="方正小标宋简体" w:cs="Times New Roman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黑体" w:eastAsia="方正小标宋简体" w:cs="Times New Roman"/>
          <w:kern w:val="0"/>
          <w:sz w:val="44"/>
          <w:szCs w:val="44"/>
          <w:lang w:val="en-US" w:eastAsia="zh-CN" w:bidi="ar-SA"/>
        </w:rPr>
        <w:t>高校重点科研项目计划基础研究专项</w:t>
      </w:r>
    </w:p>
    <w:p w14:paraId="41CDCACF">
      <w:pPr>
        <w:widowControl w:val="0"/>
        <w:suppressAutoHyphens/>
        <w:adjustRightInd w:val="0"/>
        <w:snapToGrid w:val="0"/>
        <w:spacing w:before="0" w:beforeAutospacing="0" w:after="0" w:afterAutospacing="0"/>
        <w:jc w:val="center"/>
        <w:rPr>
          <w:rFonts w:hint="eastAsia" w:ascii="方正小标宋简体" w:hAnsi="黑体" w:eastAsia="方正小标宋简体" w:cs="Times New Roman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黑体" w:eastAsia="方正小标宋简体" w:cs="Times New Roman"/>
          <w:kern w:val="0"/>
          <w:sz w:val="44"/>
          <w:szCs w:val="44"/>
          <w:lang w:val="en-US" w:eastAsia="zh-CN" w:bidi="ar-SA"/>
        </w:rPr>
        <w:t>结题验收流程</w:t>
      </w:r>
    </w:p>
    <w:p w14:paraId="4823434C">
      <w:pPr>
        <w:spacing w:before="293" w:beforeLines="50"/>
        <w:jc w:val="center"/>
        <w:rPr>
          <w:rFonts w:hint="eastAsia" w:ascii="楷体_GB2312" w:hAnsi="黑体" w:eastAsia="楷体_GB2312" w:cs="宋体"/>
          <w:sz w:val="32"/>
          <w:szCs w:val="32"/>
        </w:rPr>
      </w:pPr>
      <w:r>
        <w:rPr>
          <w:rFonts w:hint="eastAsia" w:ascii="楷体_GB2312" w:hAnsi="黑体" w:eastAsia="楷体_GB2312" w:cs="宋体"/>
          <w:sz w:val="32"/>
          <w:szCs w:val="32"/>
        </w:rPr>
        <w:t>202</w:t>
      </w:r>
      <w:r>
        <w:rPr>
          <w:rFonts w:hint="eastAsia" w:ascii="楷体_GB2312" w:hAnsi="黑体" w:eastAsia="楷体_GB2312" w:cs="宋体"/>
          <w:sz w:val="32"/>
          <w:szCs w:val="32"/>
          <w:lang w:val="en-US" w:eastAsia="zh-CN"/>
        </w:rPr>
        <w:t>6</w:t>
      </w:r>
      <w:r>
        <w:rPr>
          <w:rFonts w:hint="eastAsia" w:ascii="楷体_GB2312" w:hAnsi="黑体" w:eastAsia="楷体_GB2312" w:cs="宋体"/>
          <w:sz w:val="32"/>
          <w:szCs w:val="32"/>
        </w:rPr>
        <w:t>年9月</w:t>
      </w:r>
    </w:p>
    <w:p w14:paraId="05B65788">
      <w:pPr>
        <w:ind w:firstLine="640" w:firstLineChars="200"/>
        <w:rPr>
          <w:rFonts w:hint="eastAsia" w:hAnsi="宋体" w:eastAsia="仿宋_GB2312" w:cs="宋体"/>
          <w:sz w:val="32"/>
          <w:szCs w:val="32"/>
        </w:rPr>
      </w:pPr>
    </w:p>
    <w:p w14:paraId="41D29C97">
      <w:pPr>
        <w:ind w:firstLine="640" w:firstLineChars="200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温馨提示：</w:t>
      </w:r>
    </w:p>
    <w:p w14:paraId="54DEB8E7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1.建议使用</w:t>
      </w:r>
      <w:r>
        <w:rPr>
          <w:rFonts w:hint="eastAsia" w:ascii="仿宋_GB2312" w:hAnsi="黑体" w:eastAsia="仿宋_GB2312" w:cs="宋体"/>
          <w:color w:val="000000"/>
          <w:sz w:val="32"/>
          <w:szCs w:val="32"/>
          <w:lang w:val="en-US" w:eastAsia="zh-CN"/>
        </w:rPr>
        <w:t>浏览器的兼容模式</w:t>
      </w:r>
      <w:r>
        <w:rPr>
          <w:rFonts w:hint="eastAsia" w:ascii="仿宋_GB2312" w:hAnsi="黑体" w:eastAsia="仿宋_GB2312" w:cs="宋体"/>
          <w:color w:val="000000"/>
          <w:sz w:val="32"/>
          <w:szCs w:val="32"/>
        </w:rPr>
        <w:t>；</w:t>
      </w:r>
    </w:p>
    <w:p w14:paraId="4B335785">
      <w:pPr>
        <w:ind w:firstLine="640" w:firstLineChars="200"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2.请确认自己的项目无需变更，一旦申请结项后，从业务流程中将不允</w:t>
      </w:r>
      <w:r>
        <w:rPr>
          <w:rFonts w:hint="eastAsia" w:ascii="仿宋_GB2312" w:hAnsi="黑体" w:eastAsia="仿宋_GB2312" w:cs="宋体"/>
          <w:sz w:val="32"/>
          <w:szCs w:val="32"/>
        </w:rPr>
        <w:t>许负责人再次申请变更，如需变更，请在申请变更结束后再申请结项。</w:t>
      </w:r>
    </w:p>
    <w:p w14:paraId="4834FA01">
      <w:pPr>
        <w:ind w:firstLine="640" w:firstLineChars="200"/>
        <w:rPr>
          <w:rFonts w:hint="eastAsia" w:hAnsi="黑体" w:eastAsia="仿宋_GB2312" w:cs="宋体"/>
          <w:b/>
          <w:sz w:val="32"/>
          <w:szCs w:val="32"/>
        </w:rPr>
      </w:pPr>
    </w:p>
    <w:p w14:paraId="02B9B2D8">
      <w:pPr>
        <w:ind w:firstLine="640" w:firstLineChars="200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结项步骤：</w:t>
      </w:r>
    </w:p>
    <w:p w14:paraId="5B89D29C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步骤1：请项目负责人登录系统，依次点击【省厅科研】-&gt;【省厅</w:t>
      </w:r>
      <w:r>
        <w:rPr>
          <w:rFonts w:hint="eastAsia" w:ascii="仿宋_GB2312" w:hAnsi="黑体" w:eastAsia="仿宋_GB2312" w:cs="宋体"/>
          <w:color w:val="000000"/>
          <w:sz w:val="32"/>
          <w:szCs w:val="32"/>
          <w:lang w:val="en-US" w:eastAsia="zh-CN"/>
        </w:rPr>
        <w:t>项目</w:t>
      </w:r>
      <w:r>
        <w:rPr>
          <w:rFonts w:hint="eastAsia" w:ascii="仿宋_GB2312" w:hAnsi="黑体" w:eastAsia="仿宋_GB2312" w:cs="宋体"/>
          <w:color w:val="000000"/>
          <w:sz w:val="32"/>
          <w:szCs w:val="32"/>
        </w:rPr>
        <w:t>立项】，在列表中找到【申请结项】，点击申请结项，填写信息后暂存。（暂存后在左侧列表【省厅结项】中就可以看到上传结项报告及经费决算等按钮。）</w:t>
      </w:r>
    </w:p>
    <w:p w14:paraId="0667785A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步骤2：在第一步暂存后，在省厅结项中会出现该项目信息，项目负责人可在此页面编辑结项申请、上传结项报告（pdf格式）、上传结项汇报PPT。3项处理结束后，系统会出现提交按钮。</w:t>
      </w:r>
    </w:p>
    <w:p w14:paraId="42900314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步骤3：提交结项后，由科研处审核，科研处审核通过的由省厅组织验收并在系统审核。</w:t>
      </w:r>
    </w:p>
    <w:p w14:paraId="5E13BD24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步骤4：全部审核通过后，项目负责人可以下载打印结项通知书。</w:t>
      </w:r>
    </w:p>
    <w:p w14:paraId="590B110B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</w:p>
    <w:p w14:paraId="66D84D29">
      <w:pPr>
        <w:spacing w:line="560" w:lineRule="exact"/>
        <w:ind w:firstLine="640" w:firstLineChars="200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问题解答：</w:t>
      </w:r>
    </w:p>
    <w:p w14:paraId="677BCAAA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（1）项目结项审核流程？</w:t>
      </w:r>
    </w:p>
    <w:p w14:paraId="163D3330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项目负责人提交后学校管理员审核（审核通过）-&gt;省厅管理员审核（省厅通过），审核通过后可以打印结项证书。</w:t>
      </w:r>
    </w:p>
    <w:p w14:paraId="68AA741F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（2）可以越级审核么？</w:t>
      </w:r>
    </w:p>
    <w:p w14:paraId="4CA9AB44">
      <w:pPr>
        <w:ind w:firstLine="608" w:firstLineChars="200"/>
        <w:rPr>
          <w:rFonts w:hint="eastAsia" w:ascii="仿宋_GB2312" w:hAnsi="黑体" w:eastAsia="仿宋_GB2312" w:cs="宋体"/>
          <w:color w:val="000000"/>
          <w:spacing w:val="-8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pacing w:val="-8"/>
          <w:sz w:val="32"/>
          <w:szCs w:val="32"/>
        </w:rPr>
        <w:t>需学校审核通过后省厅方可以审核，请先确认学校审核通过。</w:t>
      </w:r>
    </w:p>
    <w:p w14:paraId="27B321B9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（3）学校审核不通过或者省厅审核不通过后怎么处理？</w:t>
      </w:r>
    </w:p>
    <w:p w14:paraId="16B9D9EC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学校或者省厅审核不通过，项目负责人可以点击【省厅科研】-&gt;【省厅结项】，找到项目结项信息，点击结项列表中的【编辑】按钮，重新调整结项信息后保存。保存后请提交，提交后则此条数据重新走结项审核流程。【必须点击编辑，确认结项信息无误后，保存并提交后学校管理员才可以重新审核】</w:t>
      </w:r>
    </w:p>
    <w:p w14:paraId="0E68E836">
      <w:pPr>
        <w:ind w:firstLine="640" w:firstLineChars="20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（4）我已经申请结项了，发现有信息需要变更怎么办？</w:t>
      </w:r>
    </w:p>
    <w:p w14:paraId="098C6989">
      <w:pPr>
        <w:numPr>
          <w:ilvl w:val="0"/>
          <w:numId w:val="1"/>
        </w:numPr>
        <w:ind w:left="420" w:leftChars="0" w:hanging="420" w:firstLineChars="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  <w:lang w:val="en-US" w:eastAsia="zh-CN"/>
        </w:rPr>
        <w:t>当结项数据暂存还未提交时，操作列有删除按钮，需删除结项数据后，在省厅科研--省厅项目立项，操作列点击 申请变更按钮，提交项目变更申请即可。</w:t>
      </w:r>
    </w:p>
    <w:p w14:paraId="52F186FF">
      <w:pPr>
        <w:numPr>
          <w:ilvl w:val="0"/>
          <w:numId w:val="1"/>
        </w:numPr>
        <w:ind w:left="420" w:leftChars="0" w:hanging="420" w:firstLineChars="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  <w:lang w:val="en-US" w:eastAsia="zh-CN"/>
        </w:rPr>
        <w:t>当结项数据学校/省厅不通过，需点击操作列编辑结项信息按钮，保存信息后，审核状态变为暂存时，操作列有删除按钮，删除结项信息后可申请变更。</w:t>
      </w:r>
    </w:p>
    <w:p w14:paraId="2858605B">
      <w:pPr>
        <w:numPr>
          <w:ilvl w:val="0"/>
          <w:numId w:val="1"/>
        </w:numPr>
        <w:ind w:left="420" w:leftChars="0" w:hanging="420" w:firstLineChars="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  <w:lang w:val="en-US" w:eastAsia="zh-CN"/>
        </w:rPr>
        <w:t>当结项数据学校通过，待省厅审核时，可联系学校审核不通过，参照上述操作进行即可。</w:t>
      </w:r>
    </w:p>
    <w:p w14:paraId="66BEB00F">
      <w:pPr>
        <w:numPr>
          <w:ilvl w:val="0"/>
          <w:numId w:val="1"/>
        </w:numPr>
        <w:ind w:left="420" w:leftChars="0" w:hanging="420" w:firstLineChars="0"/>
        <w:rPr>
          <w:rFonts w:hint="eastAsia"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  <w:lang w:val="en-US" w:eastAsia="zh-CN"/>
        </w:rPr>
        <w:t>如仍无法解决，可致电平台技术支持</w:t>
      </w:r>
      <w:r>
        <w:rPr>
          <w:rFonts w:hint="eastAsia" w:ascii="仿宋_GB2312" w:hAnsi="黑体" w:eastAsia="仿宋_GB2312" w:cs="宋体"/>
          <w:color w:val="000000"/>
          <w:sz w:val="32"/>
          <w:szCs w:val="32"/>
        </w:rPr>
        <w:t>400-800-1636。</w:t>
      </w:r>
    </w:p>
    <w:p w14:paraId="4475F64F"/>
    <w:sectPr>
      <w:footerReference r:id="rId5" w:type="first"/>
      <w:footerReference r:id="rId3" w:type="default"/>
      <w:footerReference r:id="rId4" w:type="even"/>
      <w:pgSz w:w="11906" w:h="16838"/>
      <w:pgMar w:top="1644" w:right="1361" w:bottom="2268" w:left="1531" w:header="0" w:footer="1814" w:gutter="0"/>
      <w:cols w:space="720" w:num="1"/>
      <w:titlePg/>
      <w:docGrid w:type="linesAndChars" w:linePitch="587" w:charSpace="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dobe 黑体 Std R">
    <w:altName w:val="黑体"/>
    <w:panose1 w:val="00000000000000000000"/>
    <w:charset w:val="00"/>
    <w:family w:val="swiss"/>
    <w:pitch w:val="default"/>
    <w:sig w:usb0="00000000" w:usb1="00000000" w:usb2="00000010" w:usb3="00000000" w:csb0="0006000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718BC">
    <w:pPr>
      <w:widowControl w:val="0"/>
      <w:snapToGrid w:val="0"/>
      <w:ind w:right="360" w:firstLine="360"/>
      <w:jc w:val="right"/>
      <w:rPr>
        <w:rFonts w:ascii="仿宋_GB2312" w:hAnsi="等线" w:eastAsia="仿宋_GB2312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96D77">
    <w:pPr>
      <w:framePr w:wrap="around" w:vAnchor="text" w:hAnchor="margin" w:xAlign="outside" w:y="1"/>
      <w:widowControl w:val="0"/>
      <w:snapToGrid w:val="0"/>
      <w:jc w:val="left"/>
      <w:rPr>
        <w:rStyle w:val="6"/>
        <w:rFonts w:ascii="仿宋_GB2312" w:hAnsi="等线" w:eastAsia="仿宋_GB2312" w:cs="Times New Roman"/>
        <w:kern w:val="2"/>
        <w:sz w:val="18"/>
        <w:szCs w:val="18"/>
        <w:lang w:val="en-US" w:eastAsia="zh-CN" w:bidi="ar-SA"/>
      </w:rPr>
    </w:pPr>
    <w:r>
      <w:rPr>
        <w:rStyle w:val="6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Style w:val="6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instrText xml:space="preserve">PAGE  </w:instrText>
    </w:r>
    <w:r>
      <w:rPr>
        <w:rStyle w:val="6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1865502F">
    <w:pPr>
      <w:widowControl w:val="0"/>
      <w:snapToGrid w:val="0"/>
      <w:ind w:right="360" w:firstLine="360"/>
      <w:jc w:val="left"/>
      <w:rPr>
        <w:rFonts w:ascii="仿宋_GB2312" w:hAnsi="等线" w:eastAsia="仿宋_GB2312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266A9">
    <w:pPr>
      <w:widowControl w:val="0"/>
      <w:snapToGrid w:val="0"/>
      <w:jc w:val="left"/>
      <w:rPr>
        <w:rFonts w:ascii="仿宋_GB2312" w:hAnsi="等线" w:eastAsia="仿宋_GB2312" w:cs="Times New Roman"/>
        <w:kern w:val="2"/>
        <w:sz w:val="18"/>
        <w:szCs w:val="18"/>
        <w:lang w:val="en-US" w:eastAsia="zh-CN" w:bidi="ar-S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A2EA9F"/>
    <w:multiLevelType w:val="singleLevel"/>
    <w:tmpl w:val="8CA2EA9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A4E05"/>
    <w:rsid w:val="061F3D36"/>
    <w:rsid w:val="1D0E6F4D"/>
    <w:rsid w:val="65FA4E05"/>
    <w:rsid w:val="728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="Times New Roman" w:hAnsi="Times New Roman" w:eastAsia="宋体"/>
      <w:b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2026-09-03T07:07:00Z</dcterms:created>
  <dc:creator>阳光的味道</dc:creator>
  <cp:lastModifiedBy>阳光的味道</cp:lastModifiedBy>
  <dcterms:modified xsi:type="dcterms:W3CDTF">2026-09-03T07:09:08Z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4885A63F2BCA47CBA7D4CF3B6E5548A6_11</vt:lpwstr>
  </property>
  <property fmtid="{D5CDD505-2E9C-101B-9397-08002B2CF9AE}" pid="4" name="KSOTemplateDocerSaveRecord">
    <vt:lpwstr>eyJoZGlkIjoiM2RjNzQ2ZjhkYzIzODhhYWNjMjQ0YWI2ZDU4NDcxOTUiLCJ1c2VySWQiOiI3MTE5ODM5ODEifQ==</vt:lpwstr>
  </property>
</Properties>
</file>